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AF" w:rsidRPr="00F3343D" w:rsidRDefault="00DE52AF" w:rsidP="00DE52AF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8"/>
          <w:szCs w:val="28"/>
          <w:u w:val="single"/>
          <w:lang w:eastAsia="el-GR"/>
        </w:rPr>
      </w:pPr>
      <w:r w:rsidRPr="00F3343D">
        <w:rPr>
          <w:rFonts w:ascii="Times" w:eastAsia="Times New Roman" w:hAnsi="Times" w:cs="Times"/>
          <w:noProof/>
          <w:color w:val="000000"/>
          <w:sz w:val="28"/>
          <w:szCs w:val="28"/>
          <w:lang w:eastAsia="el-GR"/>
        </w:rPr>
        <w:drawing>
          <wp:inline distT="0" distB="0" distL="0" distR="0">
            <wp:extent cx="502920" cy="5029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VLI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13012" cy="5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AF" w:rsidRPr="00DE52AF" w:rsidRDefault="00DE52AF" w:rsidP="00DE52AF">
      <w:pPr>
        <w:spacing w:after="0" w:line="240" w:lineRule="auto"/>
        <w:jc w:val="center"/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</w:pPr>
      <w:r w:rsidRPr="00DE52AF"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  <w:t>ΙΕΡΑ ΜΗΤΡΟΠΟΛΙΣ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</w:pPr>
      <w:r w:rsidRPr="00DE52AF"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  <w:t>ΘΕΣΣΑΛΙΩΤΙΔΟΣ ΚΑΙ ΦΑΝΑΡΙΟΦΕΡΣΑΛΩΝ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Calibri" w:hAnsi="Palatino Linotype" w:cs="Times New Roman"/>
          <w:sz w:val="20"/>
        </w:rPr>
      </w:pPr>
      <w:r w:rsidRPr="00DE52AF">
        <w:rPr>
          <w:rFonts w:ascii="Palatino Linotype" w:eastAsia="Calibri" w:hAnsi="Palatino Linotype" w:cs="Times New Roman"/>
          <w:sz w:val="20"/>
        </w:rPr>
        <w:t>Μητροπολίτου Ιεζεκιήλ 30  ▪</w:t>
      </w:r>
      <w:r w:rsidRPr="00DE52AF">
        <w:rPr>
          <w:rFonts w:ascii="Palatino Linotype" w:eastAsia="Calibri" w:hAnsi="Palatino Linotype" w:cs="Times New Roman"/>
          <w:b/>
          <w:sz w:val="20"/>
        </w:rPr>
        <w:t xml:space="preserve">  Τ.Θ.</w:t>
      </w:r>
      <w:r w:rsidRPr="00DE52AF">
        <w:rPr>
          <w:rFonts w:ascii="Palatino Linotype" w:eastAsia="Calibri" w:hAnsi="Palatino Linotype" w:cs="Times New Roman"/>
          <w:sz w:val="20"/>
        </w:rPr>
        <w:t xml:space="preserve"> 244  ▪  </w:t>
      </w:r>
      <w:r w:rsidRPr="00DE52AF">
        <w:rPr>
          <w:rFonts w:ascii="Palatino Linotype" w:eastAsia="Calibri" w:hAnsi="Palatino Linotype" w:cs="Times New Roman"/>
          <w:b/>
          <w:sz w:val="20"/>
        </w:rPr>
        <w:t>Τ.Κ.</w:t>
      </w:r>
      <w:r w:rsidRPr="00DE52AF">
        <w:rPr>
          <w:rFonts w:ascii="Palatino Linotype" w:eastAsia="Calibri" w:hAnsi="Palatino Linotype" w:cs="Times New Roman"/>
          <w:sz w:val="20"/>
        </w:rPr>
        <w:t xml:space="preserve"> 431 01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Calibri" w:hAnsi="Palatino Linotype" w:cs="Times New Roman"/>
          <w:sz w:val="20"/>
          <w:lang w:val="en-US"/>
        </w:rPr>
      </w:pPr>
      <w:r w:rsidRPr="00DE52AF">
        <w:rPr>
          <w:rFonts w:ascii="Palatino Linotype" w:eastAsia="Calibri" w:hAnsi="Palatino Linotype" w:cs="Times New Roman"/>
          <w:b/>
          <w:sz w:val="20"/>
        </w:rPr>
        <w:t>ΤΗΛ</w:t>
      </w:r>
      <w:r w:rsidRPr="00DE52AF">
        <w:rPr>
          <w:rFonts w:ascii="Palatino Linotype" w:eastAsia="Calibri" w:hAnsi="Palatino Linotype" w:cs="Times New Roman"/>
          <w:b/>
          <w:sz w:val="20"/>
          <w:lang w:val="en-US"/>
        </w:rPr>
        <w:t>.</w:t>
      </w:r>
      <w:r w:rsidRPr="00DE52AF">
        <w:rPr>
          <w:rFonts w:ascii="Palatino Linotype" w:eastAsia="Calibri" w:hAnsi="Palatino Linotype" w:cs="Times New Roman"/>
          <w:sz w:val="20"/>
          <w:lang w:val="en-US"/>
        </w:rPr>
        <w:t xml:space="preserve"> 24410-</w:t>
      </w:r>
      <w:proofErr w:type="gramStart"/>
      <w:r w:rsidRPr="00DE52AF">
        <w:rPr>
          <w:rFonts w:ascii="Palatino Linotype" w:eastAsia="Calibri" w:hAnsi="Palatino Linotype" w:cs="Times New Roman"/>
          <w:sz w:val="20"/>
          <w:lang w:val="en-US"/>
        </w:rPr>
        <w:t>75</w:t>
      </w:r>
      <w:r w:rsidRPr="00F671CF">
        <w:rPr>
          <w:rFonts w:ascii="Palatino Linotype" w:eastAsia="Calibri" w:hAnsi="Palatino Linotype" w:cs="Times New Roman"/>
          <w:sz w:val="20"/>
          <w:lang w:val="en-US"/>
        </w:rPr>
        <w:t>.010  ▪</w:t>
      </w:r>
      <w:proofErr w:type="gramEnd"/>
      <w:r w:rsidRPr="00DE52AF">
        <w:rPr>
          <w:rFonts w:ascii="Palatino Linotype" w:eastAsia="Calibri" w:hAnsi="Palatino Linotype" w:cs="Times New Roman"/>
          <w:b/>
          <w:sz w:val="20"/>
          <w:lang w:val="en-US"/>
        </w:rPr>
        <w:t>FAX</w:t>
      </w:r>
      <w:r w:rsidRPr="00DE52AF">
        <w:rPr>
          <w:rFonts w:ascii="Palatino Linotype" w:eastAsia="Calibri" w:hAnsi="Palatino Linotype" w:cs="Times New Roman"/>
          <w:sz w:val="20"/>
          <w:lang w:val="en-US"/>
        </w:rPr>
        <w:t xml:space="preserve"> 24410-22.968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Calibri" w:hAnsi="Palatino Linotype" w:cs="Times New Roman"/>
          <w:sz w:val="20"/>
          <w:lang w:val="en-US"/>
        </w:rPr>
      </w:pPr>
      <w:proofErr w:type="gramStart"/>
      <w:r w:rsidRPr="00DE52AF">
        <w:rPr>
          <w:rFonts w:ascii="Palatino Linotype" w:eastAsia="Calibri" w:hAnsi="Palatino Linotype" w:cs="Times New Roman"/>
          <w:sz w:val="20"/>
          <w:lang w:val="en-US"/>
        </w:rPr>
        <w:t>www.imthf.gr  ▪</w:t>
      </w:r>
      <w:proofErr w:type="gramEnd"/>
      <w:r w:rsidRPr="00DE52AF">
        <w:rPr>
          <w:rFonts w:ascii="Palatino Linotype" w:eastAsia="Calibri" w:hAnsi="Palatino Linotype" w:cs="Times New Roman"/>
          <w:b/>
          <w:sz w:val="20"/>
          <w:lang w:val="en-US"/>
        </w:rPr>
        <w:t>e-mail:</w:t>
      </w:r>
      <w:r w:rsidRPr="00DE52AF">
        <w:rPr>
          <w:rFonts w:ascii="Palatino Linotype" w:eastAsia="Calibri" w:hAnsi="Palatino Linotype" w:cs="Times New Roman"/>
          <w:sz w:val="20"/>
          <w:lang w:val="en-US"/>
        </w:rPr>
        <w:t xml:space="preserve"> info@imthf.gr</w:t>
      </w:r>
    </w:p>
    <w:p w:rsidR="00DE52AF" w:rsidRPr="004D5ECD" w:rsidRDefault="00DE52AF" w:rsidP="004D5ECD">
      <w:pPr>
        <w:spacing w:after="0" w:line="240" w:lineRule="auto"/>
        <w:jc w:val="center"/>
        <w:rPr>
          <w:rFonts w:ascii="Palatino Linotype" w:eastAsia="Calibri" w:hAnsi="Palatino Linotype" w:cs="Times New Roman"/>
          <w:sz w:val="18"/>
        </w:rPr>
      </w:pPr>
      <w:r w:rsidRPr="00DE52AF">
        <w:rPr>
          <w:rFonts w:ascii="Palatino Linotype" w:eastAsia="Calibri" w:hAnsi="Palatino Linotype" w:cs="Times New Roman"/>
          <w:sz w:val="18"/>
        </w:rPr>
        <w:t>ΚΑΡΔΙΤΣΑ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Times New Roman" w:hAnsi="Palatino Linotype" w:cs="Times"/>
          <w:color w:val="000000"/>
          <w:sz w:val="20"/>
          <w:szCs w:val="28"/>
          <w:lang w:eastAsia="el-GR"/>
        </w:rPr>
        <w:t xml:space="preserve">Για το Δελτίο Τύπου και για κάθε σχετική πληροφορία 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Times New Roman" w:hAnsi="Palatino Linotype" w:cs="Times"/>
          <w:color w:val="000000"/>
          <w:sz w:val="20"/>
          <w:szCs w:val="28"/>
          <w:lang w:eastAsia="el-GR"/>
        </w:rPr>
        <w:t xml:space="preserve">οι ενδιαφερόμενοι μπορούν να απευθύνονται 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Times New Roman" w:hAnsi="Palatino Linotype" w:cs="Times"/>
          <w:color w:val="000000"/>
          <w:sz w:val="20"/>
          <w:szCs w:val="28"/>
          <w:lang w:eastAsia="el-GR"/>
        </w:rPr>
        <w:t xml:space="preserve">στο Γραφείο Τύπου της Ιεράς Μητροπόλεως, 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Calibri" w:hAnsi="Palatino Linotype" w:cs="Times"/>
          <w:b/>
          <w:color w:val="000000"/>
          <w:sz w:val="20"/>
          <w:szCs w:val="28"/>
        </w:rPr>
        <w:t>ΤΗΛ.</w:t>
      </w:r>
      <w:r w:rsidRPr="00DE52AF">
        <w:rPr>
          <w:rFonts w:ascii="Palatino Linotype" w:eastAsia="Calibri" w:hAnsi="Palatino Linotype" w:cs="Times"/>
          <w:color w:val="000000"/>
          <w:sz w:val="20"/>
          <w:szCs w:val="28"/>
        </w:rPr>
        <w:t xml:space="preserve"> 24410-72.263</w:t>
      </w:r>
    </w:p>
    <w:p w:rsidR="00DE52AF" w:rsidRPr="00DE52AF" w:rsidRDefault="00F3343D" w:rsidP="00DE52AF">
      <w:pPr>
        <w:spacing w:after="100" w:afterAutospacing="1" w:line="240" w:lineRule="auto"/>
        <w:jc w:val="right"/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</w:pPr>
      <w:r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>9</w:t>
      </w:r>
      <w:r w:rsidR="00806EE7"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>Ιουνί</w:t>
      </w:r>
      <w:r w:rsidR="00415D8A"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>ου</w:t>
      </w:r>
      <w:r w:rsidR="00DE52AF" w:rsidRPr="00DE52AF"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 xml:space="preserve"> 202</w:t>
      </w:r>
      <w:r w:rsidR="000D2DF5"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>6</w:t>
      </w:r>
    </w:p>
    <w:p w:rsidR="00DE52AF" w:rsidRPr="00BC422A" w:rsidRDefault="009655F0" w:rsidP="00E127E7">
      <w:pPr>
        <w:spacing w:after="240" w:line="240" w:lineRule="auto"/>
        <w:jc w:val="center"/>
        <w:rPr>
          <w:rFonts w:ascii="Palatino Linotype" w:eastAsia="Times New Roman" w:hAnsi="Palatino Linotype" w:cs="Times"/>
          <w:b/>
          <w:color w:val="000000"/>
          <w:sz w:val="28"/>
          <w:szCs w:val="28"/>
          <w:lang w:eastAsia="el-GR"/>
        </w:rPr>
      </w:pPr>
      <w:r>
        <w:rPr>
          <w:rFonts w:ascii="Palatino Linotype" w:eastAsia="Times New Roman" w:hAnsi="Palatino Linotype" w:cs="Times"/>
          <w:b/>
          <w:color w:val="000000"/>
          <w:sz w:val="28"/>
          <w:szCs w:val="28"/>
          <w:lang w:eastAsia="el-GR"/>
        </w:rPr>
        <w:t>ΔΕΛΤΙΟ ΤΥΠΟΥ</w:t>
      </w:r>
    </w:p>
    <w:p w:rsidR="00F3343D" w:rsidRPr="00F3343D" w:rsidRDefault="0086482E" w:rsidP="00F3343D">
      <w:pPr>
        <w:spacing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86482E">
        <w:rPr>
          <w:rFonts w:ascii="Palatino Linotype" w:hAnsi="Palatino Linotype"/>
          <w:b/>
          <w:bCs/>
          <w:sz w:val="24"/>
          <w:szCs w:val="24"/>
        </w:rPr>
        <w:t>Ο Σεβασμιώτατος Μητροπολίτης μας κ. Τιμόθεος</w:t>
      </w:r>
      <w:r>
        <w:rPr>
          <w:rFonts w:ascii="Palatino Linotype" w:hAnsi="Palatino Linotype"/>
          <w:sz w:val="24"/>
          <w:szCs w:val="24"/>
        </w:rPr>
        <w:t xml:space="preserve">, </w:t>
      </w:r>
      <w:r w:rsidR="00F3343D" w:rsidRPr="00F3343D">
        <w:rPr>
          <w:rFonts w:ascii="Palatino Linotype" w:hAnsi="Palatino Linotype"/>
          <w:sz w:val="24"/>
          <w:szCs w:val="24"/>
          <w:u w:val="single"/>
        </w:rPr>
        <w:t>τηνΤετάρτη 10 Ιουνίου και ώρα 8:00΄μ.μ.</w:t>
      </w:r>
      <w:r w:rsidR="00F3343D" w:rsidRPr="00F3343D">
        <w:rPr>
          <w:rFonts w:ascii="Palatino Linotype" w:hAnsi="Palatino Linotype"/>
          <w:sz w:val="24"/>
          <w:szCs w:val="24"/>
        </w:rPr>
        <w:t xml:space="preserve">, θα προεξάρχει της ιεράς Αγρυπνίας επί τη συνάξει της </w:t>
      </w:r>
      <w:proofErr w:type="spellStart"/>
      <w:r w:rsidR="00F3343D" w:rsidRPr="00F3343D">
        <w:rPr>
          <w:rFonts w:ascii="Palatino Linotype" w:hAnsi="Palatino Linotype"/>
          <w:sz w:val="24"/>
          <w:szCs w:val="24"/>
        </w:rPr>
        <w:t>Υπεραγίας</w:t>
      </w:r>
      <w:proofErr w:type="spellEnd"/>
      <w:r w:rsidR="00F3343D" w:rsidRPr="00F3343D">
        <w:rPr>
          <w:rFonts w:ascii="Palatino Linotype" w:hAnsi="Palatino Linotype"/>
          <w:sz w:val="24"/>
          <w:szCs w:val="24"/>
        </w:rPr>
        <w:t xml:space="preserve"> Θεοτόκου «</w:t>
      </w:r>
      <w:proofErr w:type="spellStart"/>
      <w:r w:rsidR="00F3343D" w:rsidRPr="00F3343D">
        <w:rPr>
          <w:rFonts w:ascii="Palatino Linotype" w:hAnsi="Palatino Linotype"/>
          <w:sz w:val="24"/>
          <w:szCs w:val="24"/>
        </w:rPr>
        <w:t>ΆξιονΕστίν</w:t>
      </w:r>
      <w:proofErr w:type="spellEnd"/>
      <w:r w:rsidR="00F3343D" w:rsidRPr="00F3343D">
        <w:rPr>
          <w:rFonts w:ascii="Palatino Linotype" w:hAnsi="Palatino Linotype"/>
          <w:sz w:val="24"/>
          <w:szCs w:val="24"/>
        </w:rPr>
        <w:t xml:space="preserve">» και τη ιερά μνήμη του εν αγίοις πατρός ημών Λουκά, αρχιεπισκόπου </w:t>
      </w:r>
      <w:proofErr w:type="spellStart"/>
      <w:r w:rsidR="00F3343D" w:rsidRPr="00F3343D">
        <w:rPr>
          <w:rFonts w:ascii="Palatino Linotype" w:hAnsi="Palatino Linotype"/>
          <w:sz w:val="24"/>
          <w:szCs w:val="24"/>
        </w:rPr>
        <w:t>Συμφερουπόλεως</w:t>
      </w:r>
      <w:proofErr w:type="spellEnd"/>
      <w:r w:rsidR="00F3343D" w:rsidRPr="00F3343D">
        <w:rPr>
          <w:rFonts w:ascii="Palatino Linotype" w:hAnsi="Palatino Linotype"/>
          <w:sz w:val="24"/>
          <w:szCs w:val="24"/>
        </w:rPr>
        <w:t xml:space="preserve"> και Κριμαίας του ιατρού στο Ιερό Μητροπολιτικό Παρεκκλήσιο Αγίων Δώδεκα Αποστόλων «Κόκκινη Εκκλησιά» Καρδίτσης.</w:t>
      </w:r>
    </w:p>
    <w:p w:rsidR="00963A7A" w:rsidRDefault="00F3343D" w:rsidP="00F3343D">
      <w:pPr>
        <w:spacing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F3343D">
        <w:rPr>
          <w:rFonts w:ascii="Palatino Linotype" w:hAnsi="Palatino Linotype"/>
          <w:sz w:val="24"/>
          <w:szCs w:val="24"/>
        </w:rPr>
        <w:t>Κατά τη διάρκεια της ιεράς Αγρυπνίας θα τεθεί προς προσκύνηση και αγιασμό των πιστών απότμημα ιερού λειψάνου του Αγίου Λουκά</w:t>
      </w:r>
      <w:r>
        <w:rPr>
          <w:rFonts w:ascii="Palatino Linotype" w:hAnsi="Palatino Linotype"/>
          <w:sz w:val="24"/>
          <w:szCs w:val="24"/>
        </w:rPr>
        <w:t xml:space="preserve">, το οποίο φυλάσσεται στον Ιερό Ναό Αγίου </w:t>
      </w:r>
      <w:proofErr w:type="spellStart"/>
      <w:r>
        <w:rPr>
          <w:rFonts w:ascii="Palatino Linotype" w:hAnsi="Palatino Linotype"/>
          <w:sz w:val="24"/>
          <w:szCs w:val="24"/>
        </w:rPr>
        <w:t>Οσιομάρτυρος</w:t>
      </w:r>
      <w:proofErr w:type="spellEnd"/>
      <w:r>
        <w:rPr>
          <w:rFonts w:ascii="Palatino Linotype" w:hAnsi="Palatino Linotype"/>
          <w:sz w:val="24"/>
          <w:szCs w:val="24"/>
        </w:rPr>
        <w:t xml:space="preserve"> Νικολάου Τ.Κ. </w:t>
      </w:r>
      <w:proofErr w:type="spellStart"/>
      <w:r>
        <w:rPr>
          <w:rFonts w:ascii="Palatino Linotype" w:hAnsi="Palatino Linotype"/>
          <w:sz w:val="24"/>
          <w:szCs w:val="24"/>
        </w:rPr>
        <w:t>Καρποχωρίου</w:t>
      </w:r>
      <w:proofErr w:type="spellEnd"/>
      <w:r w:rsidRPr="00F3343D">
        <w:rPr>
          <w:rFonts w:ascii="Palatino Linotype" w:hAnsi="Palatino Linotype"/>
          <w:sz w:val="24"/>
          <w:szCs w:val="24"/>
        </w:rPr>
        <w:t>.</w:t>
      </w:r>
    </w:p>
    <w:p w:rsidR="00F3343D" w:rsidRDefault="00F3343D" w:rsidP="00F3343D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***</w:t>
      </w:r>
    </w:p>
    <w:p w:rsidR="00F3343D" w:rsidRDefault="00F3343D" w:rsidP="00F3343D">
      <w:pPr>
        <w:spacing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F3343D">
        <w:rPr>
          <w:rFonts w:ascii="Palatino Linotype" w:hAnsi="Palatino Linotype"/>
          <w:b/>
          <w:bCs/>
          <w:sz w:val="24"/>
          <w:szCs w:val="24"/>
        </w:rPr>
        <w:t>Ο Αιδεσιμολογιώτατος Πρωτοπρεσβύτερος π. Θωμάς Κάιας</w:t>
      </w:r>
      <w:r>
        <w:rPr>
          <w:rFonts w:ascii="Palatino Linotype" w:hAnsi="Palatino Linotype"/>
          <w:sz w:val="24"/>
          <w:szCs w:val="24"/>
        </w:rPr>
        <w:t xml:space="preserve">, Γενικός Αρχιερατικός Επίτροπος της Ιεράς μας Μητροπόλεως, </w:t>
      </w:r>
      <w:r w:rsidRPr="00F3343D">
        <w:rPr>
          <w:rFonts w:ascii="Palatino Linotype" w:hAnsi="Palatino Linotype"/>
          <w:sz w:val="24"/>
          <w:szCs w:val="24"/>
          <w:u w:val="single"/>
        </w:rPr>
        <w:t>την Πέμπτη 11 Ιουνίου</w:t>
      </w:r>
      <w:r>
        <w:rPr>
          <w:rFonts w:ascii="Palatino Linotype" w:hAnsi="Palatino Linotype"/>
          <w:sz w:val="24"/>
          <w:szCs w:val="24"/>
        </w:rPr>
        <w:t xml:space="preserve">, θα προστεί της ακολουθίας του Όρθρου και θα τελέσει τη Θεία Λειτουργία στον Ιερό Ναό Αγίου </w:t>
      </w:r>
      <w:proofErr w:type="spellStart"/>
      <w:r>
        <w:rPr>
          <w:rFonts w:ascii="Palatino Linotype" w:hAnsi="Palatino Linotype"/>
          <w:sz w:val="24"/>
          <w:szCs w:val="24"/>
        </w:rPr>
        <w:t>Οσιομάρτυρος</w:t>
      </w:r>
      <w:proofErr w:type="spellEnd"/>
      <w:r>
        <w:rPr>
          <w:rFonts w:ascii="Palatino Linotype" w:hAnsi="Palatino Linotype"/>
          <w:sz w:val="24"/>
          <w:szCs w:val="24"/>
        </w:rPr>
        <w:t xml:space="preserve"> Νικολάου του εν </w:t>
      </w:r>
      <w:proofErr w:type="spellStart"/>
      <w:r>
        <w:rPr>
          <w:rFonts w:ascii="Palatino Linotype" w:hAnsi="Palatino Linotype"/>
          <w:sz w:val="24"/>
          <w:szCs w:val="24"/>
        </w:rPr>
        <w:t>Βουναίνη</w:t>
      </w:r>
      <w:proofErr w:type="spellEnd"/>
      <w:r>
        <w:rPr>
          <w:rFonts w:ascii="Palatino Linotype" w:hAnsi="Palatino Linotype"/>
          <w:sz w:val="24"/>
          <w:szCs w:val="24"/>
        </w:rPr>
        <w:t xml:space="preserve"> Τ.Κ. </w:t>
      </w:r>
      <w:proofErr w:type="spellStart"/>
      <w:r>
        <w:rPr>
          <w:rFonts w:ascii="Palatino Linotype" w:hAnsi="Palatino Linotype"/>
          <w:sz w:val="24"/>
          <w:szCs w:val="24"/>
        </w:rPr>
        <w:t>Καρποχωρίου</w:t>
      </w:r>
      <w:proofErr w:type="spellEnd"/>
      <w:r>
        <w:rPr>
          <w:rFonts w:ascii="Palatino Linotype" w:hAnsi="Palatino Linotype"/>
          <w:sz w:val="24"/>
          <w:szCs w:val="24"/>
        </w:rPr>
        <w:t>, καθότι πανηγυρίζει το Ιερό Παρεκκλήσιο αυτού επ’ ονόματι του Αγίου Λουκά του ιατρού.</w:t>
      </w:r>
    </w:p>
    <w:p w:rsidR="00DE52AF" w:rsidRPr="00EA1FC0" w:rsidRDefault="00DE52AF" w:rsidP="00DC7500">
      <w:pPr>
        <w:spacing w:line="240" w:lineRule="auto"/>
        <w:jc w:val="right"/>
        <w:rPr>
          <w:rFonts w:ascii="Palatino Linotype" w:hAnsi="Palatino Linotype"/>
          <w:sz w:val="24"/>
          <w:szCs w:val="24"/>
        </w:rPr>
      </w:pPr>
      <w:r w:rsidRPr="00EA1FC0">
        <w:rPr>
          <w:rFonts w:ascii="Palatino Linotype" w:hAnsi="Palatino Linotype"/>
          <w:sz w:val="24"/>
          <w:szCs w:val="24"/>
        </w:rPr>
        <w:t>Εκ της Ιεράς Μητροπόλεως</w:t>
      </w:r>
    </w:p>
    <w:sectPr w:rsidR="00DE52AF" w:rsidRPr="00EA1FC0" w:rsidSect="001E1AC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Byzantine UC Pol">
    <w:altName w:val="Calibri"/>
    <w:charset w:val="00"/>
    <w:family w:val="auto"/>
    <w:pitch w:val="variable"/>
    <w:sig w:usb0="00000087" w:usb1="00000000" w:usb2="00000000" w:usb3="00000000" w:csb0="0000009B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3600B"/>
    <w:multiLevelType w:val="hybridMultilevel"/>
    <w:tmpl w:val="FE2A3F76"/>
    <w:lvl w:ilvl="0" w:tplc="FDF2DF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E65"/>
    <w:rsid w:val="00002A73"/>
    <w:rsid w:val="00006C2D"/>
    <w:rsid w:val="00027610"/>
    <w:rsid w:val="000347EB"/>
    <w:rsid w:val="00052D5D"/>
    <w:rsid w:val="00070609"/>
    <w:rsid w:val="000A1240"/>
    <w:rsid w:val="000A7690"/>
    <w:rsid w:val="000B66B2"/>
    <w:rsid w:val="000D2DF5"/>
    <w:rsid w:val="000F75FF"/>
    <w:rsid w:val="00107E65"/>
    <w:rsid w:val="001258AF"/>
    <w:rsid w:val="00150B0F"/>
    <w:rsid w:val="00160344"/>
    <w:rsid w:val="00182DF2"/>
    <w:rsid w:val="00192A62"/>
    <w:rsid w:val="001C4DC6"/>
    <w:rsid w:val="001E1ACE"/>
    <w:rsid w:val="00216B67"/>
    <w:rsid w:val="00244A7F"/>
    <w:rsid w:val="0026493D"/>
    <w:rsid w:val="002B16C1"/>
    <w:rsid w:val="002B29AD"/>
    <w:rsid w:val="002D72F2"/>
    <w:rsid w:val="002F3CB4"/>
    <w:rsid w:val="00301760"/>
    <w:rsid w:val="00301770"/>
    <w:rsid w:val="003404C4"/>
    <w:rsid w:val="00386BA1"/>
    <w:rsid w:val="00396874"/>
    <w:rsid w:val="003F5DB6"/>
    <w:rsid w:val="00402B6D"/>
    <w:rsid w:val="00415D8A"/>
    <w:rsid w:val="004253D4"/>
    <w:rsid w:val="00426B81"/>
    <w:rsid w:val="00427EFE"/>
    <w:rsid w:val="00441E59"/>
    <w:rsid w:val="00444BC0"/>
    <w:rsid w:val="00454E35"/>
    <w:rsid w:val="00482B3F"/>
    <w:rsid w:val="004A691D"/>
    <w:rsid w:val="004B683B"/>
    <w:rsid w:val="004C6A86"/>
    <w:rsid w:val="004D5ECD"/>
    <w:rsid w:val="004F108D"/>
    <w:rsid w:val="00525939"/>
    <w:rsid w:val="0054562F"/>
    <w:rsid w:val="005A5ACE"/>
    <w:rsid w:val="00620D30"/>
    <w:rsid w:val="00681908"/>
    <w:rsid w:val="006952F2"/>
    <w:rsid w:val="0069754E"/>
    <w:rsid w:val="006A5842"/>
    <w:rsid w:val="006A6DDA"/>
    <w:rsid w:val="006B63E5"/>
    <w:rsid w:val="006C2F8A"/>
    <w:rsid w:val="00714EEC"/>
    <w:rsid w:val="00720666"/>
    <w:rsid w:val="00762A26"/>
    <w:rsid w:val="00764B2E"/>
    <w:rsid w:val="00770ADF"/>
    <w:rsid w:val="007A1427"/>
    <w:rsid w:val="007A5510"/>
    <w:rsid w:val="007B026E"/>
    <w:rsid w:val="007C266F"/>
    <w:rsid w:val="007C7B4F"/>
    <w:rsid w:val="007C7DD4"/>
    <w:rsid w:val="007D036C"/>
    <w:rsid w:val="007D7338"/>
    <w:rsid w:val="007F3BDE"/>
    <w:rsid w:val="00801F89"/>
    <w:rsid w:val="00806EE7"/>
    <w:rsid w:val="00843F24"/>
    <w:rsid w:val="00856151"/>
    <w:rsid w:val="0086482E"/>
    <w:rsid w:val="00890367"/>
    <w:rsid w:val="00895021"/>
    <w:rsid w:val="00896BD9"/>
    <w:rsid w:val="00906080"/>
    <w:rsid w:val="00934C5A"/>
    <w:rsid w:val="009452C5"/>
    <w:rsid w:val="00963A7A"/>
    <w:rsid w:val="009655F0"/>
    <w:rsid w:val="009675F6"/>
    <w:rsid w:val="009A559D"/>
    <w:rsid w:val="009B6F57"/>
    <w:rsid w:val="009C3DFA"/>
    <w:rsid w:val="009C49CA"/>
    <w:rsid w:val="00A16B8C"/>
    <w:rsid w:val="00A24697"/>
    <w:rsid w:val="00A27CF3"/>
    <w:rsid w:val="00AB0FE9"/>
    <w:rsid w:val="00AE1B76"/>
    <w:rsid w:val="00B10B62"/>
    <w:rsid w:val="00B21E67"/>
    <w:rsid w:val="00B4077C"/>
    <w:rsid w:val="00B42DB3"/>
    <w:rsid w:val="00B54359"/>
    <w:rsid w:val="00B62BC6"/>
    <w:rsid w:val="00B65EF7"/>
    <w:rsid w:val="00BB296D"/>
    <w:rsid w:val="00BB3249"/>
    <w:rsid w:val="00BB4538"/>
    <w:rsid w:val="00BB46BF"/>
    <w:rsid w:val="00BC422A"/>
    <w:rsid w:val="00BD7C5D"/>
    <w:rsid w:val="00BF775E"/>
    <w:rsid w:val="00C07446"/>
    <w:rsid w:val="00C210B3"/>
    <w:rsid w:val="00C3635E"/>
    <w:rsid w:val="00C62662"/>
    <w:rsid w:val="00D107A7"/>
    <w:rsid w:val="00D41353"/>
    <w:rsid w:val="00D60886"/>
    <w:rsid w:val="00D70484"/>
    <w:rsid w:val="00DA05E0"/>
    <w:rsid w:val="00DA7721"/>
    <w:rsid w:val="00DC3EE9"/>
    <w:rsid w:val="00DC7500"/>
    <w:rsid w:val="00DE2BA4"/>
    <w:rsid w:val="00DE52AF"/>
    <w:rsid w:val="00E04872"/>
    <w:rsid w:val="00E127E7"/>
    <w:rsid w:val="00E2128B"/>
    <w:rsid w:val="00E345EE"/>
    <w:rsid w:val="00E40BDA"/>
    <w:rsid w:val="00E41E14"/>
    <w:rsid w:val="00E56526"/>
    <w:rsid w:val="00E85230"/>
    <w:rsid w:val="00EA1FC0"/>
    <w:rsid w:val="00ED7486"/>
    <w:rsid w:val="00EE3639"/>
    <w:rsid w:val="00F159D6"/>
    <w:rsid w:val="00F17D44"/>
    <w:rsid w:val="00F26C61"/>
    <w:rsid w:val="00F3343D"/>
    <w:rsid w:val="00F41600"/>
    <w:rsid w:val="00F671CF"/>
    <w:rsid w:val="00F95B83"/>
    <w:rsid w:val="00FE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07E65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6C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C2F8A"/>
    <w:rPr>
      <w:b/>
      <w:bCs/>
    </w:rPr>
  </w:style>
  <w:style w:type="paragraph" w:styleId="a5">
    <w:name w:val="List Paragraph"/>
    <w:basedOn w:val="a"/>
    <w:uiPriority w:val="34"/>
    <w:qFormat/>
    <w:rsid w:val="00E04872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69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95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dcterms:created xsi:type="dcterms:W3CDTF">2026-06-09T11:16:00Z</dcterms:created>
  <dcterms:modified xsi:type="dcterms:W3CDTF">2026-06-09T11:16:00Z</dcterms:modified>
</cp:coreProperties>
</file>